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Бесплатная юридическая помощь многодетным родителям</w:t>
      </w:r>
    </w:p>
    <w:p w14:paraId="03000000">
      <w: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ст. 20 ФЗ «О бесплатной юридической помощи в Российской Федерации» о перечне категорий граждан, имеющих право на ее получение, куда включены многодетные родители, имеющие трех и более детей до достижения старшим ребенком возраста 18 лет или 23 лет, при условии его очного обучения в организации, осуществляющей образовательную деятельность.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право на бесплатную юридическую помощь предоставлено лицам, являющимся истцами при рассмотрении судами дел об установлении и оспаривании отцовства (материнства)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2025-05-06T09:09:48Z</dcterms:modified>
</cp:coreProperties>
</file>