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Бесплатная юридическая помощь многодетным родителям</w:t>
      </w:r>
    </w:p>
    <w:p w14:paraId="03000000">
      <w:r>
        <w:t xml:space="preserve"> 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Внесены изменения в ст. 20 ФЗ «О бесплатной юридической помощи в Российской Федерации» о перечне категорий граждан, имеющих право на ее получение, куда включены многодетные родители, имеющие трех и более детей до достижения старшим ребенком возраста 18 лет или 23 лет, при условии его очного обучения в организации, осуществляющей образовательную деятельность.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Одновременно право на бесплатную юридическую помощь предоставлено лицам, являющимся истцами при рассмотрении судами дел об установлении и оспаривании отцовства (материнства)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2025-05-06T09:09:48Z</dcterms:modified>
</cp:coreProperties>
</file>