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7A" w:rsidRPr="00AF2427" w:rsidRDefault="006F537A" w:rsidP="00AF2427">
      <w:pPr>
        <w:spacing w:after="0"/>
        <w:ind w:firstLine="709"/>
        <w:jc w:val="center"/>
        <w:rPr>
          <w:b/>
        </w:rPr>
      </w:pPr>
      <w:bookmarkStart w:id="0" w:name="_GoBack"/>
      <w:r w:rsidRPr="00AF2427">
        <w:rPr>
          <w:b/>
        </w:rPr>
        <w:t>Безопасность ребенка в информационном пространстве</w:t>
      </w:r>
    </w:p>
    <w:bookmarkEnd w:id="0"/>
    <w:p w:rsidR="006F537A" w:rsidRDefault="006F537A" w:rsidP="006F537A">
      <w:pPr>
        <w:spacing w:after="0"/>
        <w:ind w:firstLine="709"/>
        <w:jc w:val="both"/>
      </w:pPr>
      <w:r>
        <w:t xml:space="preserve"> </w:t>
      </w:r>
    </w:p>
    <w:p w:rsidR="006F537A" w:rsidRDefault="006F537A" w:rsidP="006F537A">
      <w:pPr>
        <w:spacing w:after="0"/>
        <w:ind w:firstLine="709"/>
        <w:jc w:val="both"/>
      </w:pPr>
      <w:r>
        <w:t>Все знают о том, что Интернет является информационно-телекоммуникационной сетью международного информационного обмена, доступ к которой открыт для неопределенного круга лиц.</w:t>
      </w:r>
    </w:p>
    <w:p w:rsidR="006F537A" w:rsidRDefault="006F537A" w:rsidP="006F537A">
      <w:pPr>
        <w:spacing w:after="0"/>
        <w:ind w:firstLine="709"/>
        <w:jc w:val="both"/>
      </w:pPr>
      <w:r>
        <w:t>Однако, неограниченный доступ детей к информации не всегда способствует развитию здорового мышления, напротив, иногда может негативно отразиться на здоровье ребенка.</w:t>
      </w:r>
    </w:p>
    <w:p w:rsidR="006F537A" w:rsidRDefault="006F537A" w:rsidP="006F537A">
      <w:pPr>
        <w:spacing w:after="0"/>
        <w:ind w:firstLine="709"/>
        <w:jc w:val="both"/>
      </w:pPr>
      <w:r>
        <w:t>Закон исходит из того, что при просмотре некоторой информации, к которой ребенок не готов в силу своего возраста, возникает реальная угроза его психике, поэтому вся информационная продукция делится на 5 возрастных категорий: для детей, не достигших возраста 6 лет; достигших этого возраста, 12 и 16 лет, а также запрещенной для детей, о чем делается специальная отметка : 0+, 6+, и т.д.</w:t>
      </w:r>
    </w:p>
    <w:p w:rsidR="006F537A" w:rsidRDefault="006F537A" w:rsidP="006F537A">
      <w:pPr>
        <w:spacing w:after="0"/>
        <w:ind w:firstLine="709"/>
        <w:jc w:val="both"/>
      </w:pPr>
      <w:r>
        <w:t>Благодаря этому делению, родителям стало легче ориентироваться в контенте. Теперь необязательно самим читать книгу или смотреть программу, чтобы понять, подходит она ребенку или нет.</w:t>
      </w:r>
    </w:p>
    <w:p w:rsidR="006F537A" w:rsidRDefault="006F537A" w:rsidP="006F537A">
      <w:pPr>
        <w:spacing w:after="0"/>
        <w:ind w:firstLine="709"/>
        <w:jc w:val="both"/>
      </w:pPr>
      <w:r>
        <w:t>Если Вы столкнулись с информационными материалами для детей без соответствующего обозначения, или это обозначение, по Вашему мнению, не соответствует содержанию, следует обратиться с соответствующим заявлением в территориальное подразделение Федеральной службы по надзору в сфере связи, информационных технологий и массовых коммуникаций (Роскомнадзор).</w:t>
      </w:r>
    </w:p>
    <w:p w:rsidR="006F537A" w:rsidRDefault="006F537A" w:rsidP="006F537A">
      <w:pPr>
        <w:spacing w:after="0"/>
        <w:ind w:firstLine="709"/>
        <w:jc w:val="both"/>
      </w:pPr>
      <w:r>
        <w:t>Законодателем определен перечень информации, который без проверки запрещен для распространения на территории нашей страны. Это информация, направленная на разжигание национальной, расовой или религиозной ненависти и вражды, а также иная, за распространение которой предусмотрена уголовная или административная ответственность.</w:t>
      </w:r>
    </w:p>
    <w:p w:rsidR="006F537A" w:rsidRDefault="006F537A" w:rsidP="006F537A">
      <w:pPr>
        <w:spacing w:after="0"/>
        <w:ind w:firstLine="709"/>
        <w:jc w:val="both"/>
      </w:pPr>
      <w:r>
        <w:t>Блокировка подобной информации осуществляется Роскомнадзором во внесудебном порядке через официальный сайт органа.</w:t>
      </w:r>
    </w:p>
    <w:p w:rsidR="006F537A" w:rsidRDefault="006F537A" w:rsidP="006F537A">
      <w:pPr>
        <w:spacing w:after="0"/>
        <w:ind w:firstLine="709"/>
        <w:jc w:val="both"/>
      </w:pPr>
      <w:r>
        <w:t>Перечень такой информации определен Федеральным законом «Об информации, информационных технологиях и о защите информации».</w:t>
      </w:r>
    </w:p>
    <w:p w:rsidR="006F537A" w:rsidRDefault="006F537A" w:rsidP="006F537A">
      <w:pPr>
        <w:spacing w:after="0"/>
        <w:ind w:firstLine="709"/>
        <w:jc w:val="both"/>
      </w:pPr>
      <w:r>
        <w:t>В остальных случаях блокировка осуществляется на основании решения суда.</w:t>
      </w:r>
    </w:p>
    <w:p w:rsidR="006F537A" w:rsidRDefault="006F537A" w:rsidP="006F537A">
      <w:pPr>
        <w:spacing w:after="0"/>
        <w:ind w:firstLine="709"/>
        <w:jc w:val="both"/>
      </w:pPr>
      <w:r>
        <w:t>При необходимости в судебном порядке может быть заблокирована и другая информация, но данному решению должно предшествовать проведение экспертизы информационной продукции на предмет допустимости распространения отраженных в ней сведений, перечень аккредитованных экспертных учреждений имеется на сайте Роскомнадзора.</w:t>
      </w:r>
    </w:p>
    <w:p w:rsidR="006F537A" w:rsidRDefault="006F537A" w:rsidP="006F537A">
      <w:pPr>
        <w:spacing w:after="0"/>
        <w:ind w:firstLine="709"/>
        <w:jc w:val="both"/>
      </w:pPr>
      <w:r>
        <w:t>Необходимо учитывать, что Интернет - крупнейшая в мире площадка для дистанционного общения и здесь возникает целый ряд моментов и ситуаций, которые могут принести больший вред, чем несоблюдение возрастных ограничений.</w:t>
      </w:r>
    </w:p>
    <w:p w:rsidR="006F537A" w:rsidRDefault="006F537A" w:rsidP="006F537A">
      <w:pPr>
        <w:spacing w:after="0"/>
        <w:ind w:firstLine="709"/>
        <w:jc w:val="both"/>
      </w:pPr>
    </w:p>
    <w:p w:rsidR="006F537A" w:rsidRDefault="006F537A" w:rsidP="006F537A">
      <w:pPr>
        <w:spacing w:after="0"/>
        <w:ind w:firstLine="709"/>
        <w:jc w:val="both"/>
      </w:pPr>
      <w:r>
        <w:lastRenderedPageBreak/>
        <w:t>В Интернете ребенок может начать общаться с кем угодно, используя чаты или социальные сети.</w:t>
      </w:r>
    </w:p>
    <w:p w:rsidR="006F537A" w:rsidRDefault="006F537A" w:rsidP="006F537A">
      <w:pPr>
        <w:spacing w:after="0"/>
        <w:ind w:firstLine="709"/>
        <w:jc w:val="both"/>
      </w:pPr>
      <w:r>
        <w:t>При этом достоверно узнать, с кем именно идет общение крайне сложно, особенно, если оппонент находится за пределами РФ. Весьма сомнительны и мотивы тех, кто ищет общения с несовершеннолетними.</w:t>
      </w:r>
    </w:p>
    <w:p w:rsidR="006F537A" w:rsidRDefault="006F537A" w:rsidP="006F537A">
      <w:pPr>
        <w:spacing w:after="0"/>
        <w:ind w:firstLine="709"/>
        <w:jc w:val="both"/>
      </w:pPr>
      <w:r>
        <w:t>Хотя законом такого рода общение не запрещено, ограничить его можно только путем бесед с ребенком.</w:t>
      </w:r>
    </w:p>
    <w:p w:rsidR="006F537A" w:rsidRDefault="006F537A" w:rsidP="006F537A">
      <w:pPr>
        <w:spacing w:after="0"/>
        <w:ind w:firstLine="709"/>
        <w:jc w:val="both"/>
      </w:pPr>
      <w:r>
        <w:t>Если Ваш ребенок столкнулся в ходе общения в Интернете с собеседником, который:</w:t>
      </w:r>
    </w:p>
    <w:p w:rsidR="006F537A" w:rsidRDefault="006F537A" w:rsidP="006F537A">
      <w:pPr>
        <w:spacing w:after="0"/>
        <w:ind w:firstLine="709"/>
        <w:jc w:val="both"/>
      </w:pPr>
      <w:r>
        <w:t>- явно и открыто склоняет к совершению какого-либо преступления или рассказывает о том, как его совершить, или обещает каким-либо образом помочь в его осуществлении;</w:t>
      </w:r>
    </w:p>
    <w:p w:rsidR="006F537A" w:rsidRDefault="006F537A" w:rsidP="006F537A">
      <w:pPr>
        <w:spacing w:after="0"/>
        <w:ind w:firstLine="709"/>
        <w:jc w:val="both"/>
      </w:pPr>
      <w:r>
        <w:t>- предлагает приобрести наркотические вещества, табачную или алкогольную продукцию;</w:t>
      </w:r>
    </w:p>
    <w:p w:rsidR="006F537A" w:rsidRDefault="006F537A" w:rsidP="006F537A">
      <w:pPr>
        <w:spacing w:after="0"/>
        <w:ind w:firstLine="709"/>
        <w:jc w:val="both"/>
      </w:pPr>
      <w:r>
        <w:t>- завлекает в какие-либо организации, союзы;</w:t>
      </w:r>
    </w:p>
    <w:p w:rsidR="006F537A" w:rsidRDefault="006F537A" w:rsidP="006F537A">
      <w:pPr>
        <w:spacing w:after="0"/>
        <w:ind w:firstLine="709"/>
        <w:jc w:val="both"/>
      </w:pPr>
      <w:r>
        <w:t>- приглашает принять участие в политических митингах и акциях;</w:t>
      </w:r>
    </w:p>
    <w:p w:rsidR="006F537A" w:rsidRDefault="006F537A" w:rsidP="006F537A">
      <w:pPr>
        <w:spacing w:after="0"/>
        <w:ind w:firstLine="709"/>
        <w:jc w:val="both"/>
      </w:pPr>
      <w:r>
        <w:t>- присылает или демонстрирует материал, не предназначенный для ребенка, например, порнографического характера или жестокого обращение с животными;</w:t>
      </w:r>
    </w:p>
    <w:p w:rsidR="006F537A" w:rsidRDefault="006F537A" w:rsidP="006F537A">
      <w:pPr>
        <w:spacing w:after="0"/>
        <w:ind w:firstLine="709"/>
        <w:jc w:val="both"/>
      </w:pPr>
      <w:r>
        <w:t>- пытается склонить к интимной связи;</w:t>
      </w:r>
    </w:p>
    <w:p w:rsidR="006F537A" w:rsidRDefault="006F537A" w:rsidP="006F537A">
      <w:pPr>
        <w:spacing w:after="0"/>
        <w:ind w:firstLine="709"/>
        <w:jc w:val="both"/>
      </w:pPr>
      <w:r>
        <w:t>- оскорбляет, унижает или угрожает самому ребенку или его друзьям, родственникам;</w:t>
      </w:r>
    </w:p>
    <w:p w:rsidR="006F537A" w:rsidRDefault="006F537A" w:rsidP="006F537A">
      <w:pPr>
        <w:spacing w:after="0"/>
        <w:ind w:firstLine="709"/>
        <w:jc w:val="both"/>
      </w:pPr>
      <w:r>
        <w:t>- интересуется конфиденциальной информацией о ребенке или его родителях –</w:t>
      </w:r>
    </w:p>
    <w:p w:rsidR="006F537A" w:rsidRDefault="006F537A" w:rsidP="006F537A">
      <w:pPr>
        <w:spacing w:after="0"/>
        <w:ind w:firstLine="709"/>
        <w:jc w:val="both"/>
      </w:pPr>
      <w:r>
        <w:t>помогите ему прекратить такое общение и незамедлительно сообщите о данном факте в правоохранительные органы.</w:t>
      </w:r>
    </w:p>
    <w:p w:rsidR="006F537A" w:rsidRDefault="006F537A" w:rsidP="006F537A">
      <w:pPr>
        <w:spacing w:after="0"/>
        <w:ind w:firstLine="709"/>
        <w:jc w:val="both"/>
      </w:pPr>
      <w:r>
        <w:t>Наши усилия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но в то же время не поддавался манипуляциям извне.</w:t>
      </w:r>
    </w:p>
    <w:p w:rsidR="006F537A" w:rsidRDefault="006F537A" w:rsidP="006F537A">
      <w:pPr>
        <w:spacing w:after="0"/>
        <w:ind w:firstLine="709"/>
        <w:jc w:val="both"/>
      </w:pPr>
      <w:r>
        <w:t>Главное, что для этого надо - доверительные отношения с ним.</w:t>
      </w:r>
    </w:p>
    <w:p w:rsidR="006F537A" w:rsidRDefault="006F537A" w:rsidP="006F537A">
      <w:pPr>
        <w:spacing w:after="0"/>
        <w:ind w:firstLine="709"/>
        <w:jc w:val="both"/>
      </w:pPr>
      <w:r>
        <w:t>Не лишним будет установка на его телефон программы «Родительский контроль», которая позволит отслеживать какие сайты ребенок посещает, с кем переписывается.</w:t>
      </w:r>
    </w:p>
    <w:p w:rsidR="00F12C76" w:rsidRDefault="006F537A" w:rsidP="006F537A">
      <w:pPr>
        <w:spacing w:after="0"/>
        <w:ind w:firstLine="709"/>
        <w:jc w:val="both"/>
      </w:pPr>
      <w:r>
        <w:t>Вовремя обратившись за помощью в правоохранительные органы, вы не только оградите собственного ребенка от посягательств посторонних людей, но и, возможно, предотвратите будущие преступления</w:t>
      </w:r>
      <w:r w:rsidR="0053130B">
        <w:t>.</w:t>
      </w:r>
    </w:p>
    <w:sectPr w:rsidR="00F12C76" w:rsidSect="0022185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53" w:rsidRDefault="00221853" w:rsidP="00221853">
      <w:pPr>
        <w:spacing w:after="0"/>
      </w:pPr>
      <w:r>
        <w:separator/>
      </w:r>
    </w:p>
  </w:endnote>
  <w:endnote w:type="continuationSeparator" w:id="0">
    <w:p w:rsidR="00221853" w:rsidRDefault="00221853" w:rsidP="002218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53" w:rsidRDefault="00221853" w:rsidP="00221853">
      <w:pPr>
        <w:spacing w:after="0"/>
      </w:pPr>
      <w:r>
        <w:separator/>
      </w:r>
    </w:p>
  </w:footnote>
  <w:footnote w:type="continuationSeparator" w:id="0">
    <w:p w:rsidR="00221853" w:rsidRDefault="00221853" w:rsidP="002218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580852"/>
      <w:docPartObj>
        <w:docPartGallery w:val="Page Numbers (Top of Page)"/>
        <w:docPartUnique/>
      </w:docPartObj>
    </w:sdtPr>
    <w:sdtEndPr/>
    <w:sdtContent>
      <w:p w:rsidR="00221853" w:rsidRDefault="002218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853" w:rsidRDefault="00221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7A"/>
    <w:rsid w:val="00221853"/>
    <w:rsid w:val="0053130B"/>
    <w:rsid w:val="006C0B77"/>
    <w:rsid w:val="006F537A"/>
    <w:rsid w:val="008242FF"/>
    <w:rsid w:val="00870751"/>
    <w:rsid w:val="008A0681"/>
    <w:rsid w:val="00922C48"/>
    <w:rsid w:val="00AF242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B430-FDF3-4224-BADA-413915C3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85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2185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2185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2185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5</cp:revision>
  <dcterms:created xsi:type="dcterms:W3CDTF">2024-05-27T14:06:00Z</dcterms:created>
  <dcterms:modified xsi:type="dcterms:W3CDTF">2024-05-27T14:35:00Z</dcterms:modified>
</cp:coreProperties>
</file>